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732224" w:rsidTr="00732224">
        <w:tc>
          <w:tcPr>
            <w:tcW w:w="10137" w:type="dxa"/>
            <w:gridSpan w:val="2"/>
          </w:tcPr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bookmarkStart w:id="0" w:name="_GoBack"/>
            <w:bookmarkEnd w:id="0"/>
            <w:r w:rsidRPr="00732224">
              <w:rPr>
                <w:rFonts w:eastAsia="Times New Roman" w:cs="Liberation Serif"/>
                <w:b/>
                <w:bCs/>
                <w:kern w:val="36"/>
                <w:lang w:eastAsia="ru-RU"/>
              </w:rPr>
              <w:t>ПАМЯТКА НАСЕЛЕНИЮ В СЛУЧАЕ ВЫЯВЛЕНИЯ НАХОЖДЕНИЯ БЕСПИЛОТНЫХ ВОЗДУШНЫХ СУДОВ</w:t>
            </w:r>
          </w:p>
          <w:p w:rsidR="00732224" w:rsidRDefault="00732224" w:rsidP="00732224">
            <w:pPr>
              <w:suppressAutoHyphens w:val="0"/>
              <w:jc w:val="center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</w:p>
        </w:tc>
      </w:tr>
      <w:tr w:rsidR="00732224" w:rsidTr="00732224">
        <w:tc>
          <w:tcPr>
            <w:tcW w:w="5068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b/>
                <w:bCs/>
                <w:kern w:val="0"/>
                <w:lang w:eastAsia="ru-RU"/>
              </w:rPr>
      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      </w:r>
          </w:p>
        </w:tc>
        <w:tc>
          <w:tcPr>
            <w:tcW w:w="5069" w:type="dxa"/>
          </w:tcPr>
          <w:p w:rsidR="00732224" w:rsidRDefault="00732224" w:rsidP="00732224">
            <w:pPr>
              <w:suppressAutoHyphens w:val="0"/>
              <w:jc w:val="both"/>
              <w:outlineLvl w:val="0"/>
              <w:rPr>
                <w:rFonts w:eastAsia="Times New Roman" w:cs="Liberation Serif"/>
                <w:b/>
                <w:bCs/>
                <w:kern w:val="36"/>
                <w:lang w:eastAsia="ru-RU"/>
              </w:rPr>
            </w:pPr>
            <w:r w:rsidRPr="00732224">
              <w:rPr>
                <w:rFonts w:eastAsia="Times New Roman" w:cs="Liberation Serif"/>
                <w:noProof/>
                <w:kern w:val="0"/>
                <w:lang w:eastAsia="ru-RU"/>
              </w:rPr>
              <w:drawing>
                <wp:inline distT="0" distB="0" distL="0" distR="0" wp14:anchorId="48634423" wp14:editId="2339D266">
                  <wp:extent cx="2855595" cy="1725295"/>
                  <wp:effectExtent l="0" t="0" r="1905" b="8255"/>
                  <wp:docPr id="1" name="Рисунок 1" descr="Памятка населению в случае выявления нахождения беспилотных воздушных судов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населению в случае выявления нахождения беспилотных воздушных судов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725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outlineLvl w:val="0"/>
        <w:rPr>
          <w:rFonts w:eastAsia="Times New Roman" w:cs="Liberation Serif"/>
          <w:b/>
          <w:bCs/>
          <w:kern w:val="36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воздушное судно, управляемое, контролируемое в полете пилотом, находящимся вне борта такого воздушного судна (внешний пилот).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Учитывая возможность совершения террористических актов с использованием беспилотных воздушных судов, необходимо соблюдать следующие правила.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обнаружения БВС: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оперативно сообщить полную информацию о месте, количестве и времени выявления с привязкой к местности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отдела МВД России по району</w:t>
      </w:r>
      <w:r w:rsidRPr="00732224">
        <w:rPr>
          <w:rFonts w:eastAsia="Times New Roman" w:cs="Liberation Serif"/>
          <w:b/>
          <w:bCs/>
          <w:kern w:val="0"/>
          <w:lang w:eastAsia="ru-RU"/>
        </w:rPr>
        <w:t>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дежурному ЕДДС района (т. 112)</w:t>
      </w:r>
      <w:r w:rsidRPr="00732224">
        <w:rPr>
          <w:rFonts w:eastAsia="Times New Roman" w:cs="Liberation Serif"/>
          <w:b/>
          <w:bCs/>
          <w:kern w:val="0"/>
          <w:lang w:eastAsia="ru-RU"/>
        </w:rPr>
        <w:t>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необходимо покинуть опасную зону (либо укрыться в тени зданий, деревьев), предупредить о возможной опасности других граждан.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Запрещается находиться в прямой видимости БВС, пытаться сбить его подручными предметами и иными средствами поражения, пользоваться вблизи радиоаппаратурой, мобильными телефонами, устройствами GPS.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Алгоритм действий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различных видов объектов является использование беспилотных воздушных судов (БВС).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Применение (нахождение, пролёт) БВС над объектами требует своевременных четких действий со стороны персонала и сотрудников охраны соответствующих объектов. Руководителям объектов промышленности, ТЭК, транспорта, связи, ЖКХ в инструкциях персонала, обеспечивающего безопасность объекта (сотрудников охраны), должен быть определён чёткий алгоритм их действий при обнаружении беспилотных воздушных судов.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обязательном порядке в последовательность действий при обнаружении беспилотных воздушных судов включаются следующие позиции: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1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свои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фамилию, имя, отчество (при наличии) и занимаемую должность;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наименование объекта (территории) и его точный адрес;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numPr>
          <w:ilvl w:val="0"/>
          <w:numId w:val="2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Принять меры для получения дополнительной информации в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т.ч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площадках массового скопления людей.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получения от дежурных служб территориальных органов МВД России по ЧР, УФСБ России по ЧР,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3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ТЭК, транспорта, связи, ЖКХ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А также 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:rsidR="00732224" w:rsidRPr="00732224" w:rsidRDefault="00732224" w:rsidP="00732224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Общие положения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lastRenderedPageBreak/>
        <w:t>Беспилотный летательный аппарат или беспилотное воздушное судно (далее —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БВС предназначены для выполнения миссий, представляющих существенную опасность для людей.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b/>
          <w:bCs/>
          <w:kern w:val="0"/>
          <w:lang w:eastAsia="ru-RU"/>
        </w:rPr>
        <w:t>БВС </w:t>
      </w:r>
      <w:r w:rsidRPr="00732224">
        <w:rPr>
          <w:rFonts w:eastAsia="Times New Roman" w:cs="Liberation Serif"/>
          <w:kern w:val="0"/>
          <w:lang w:eastAsia="ru-RU"/>
        </w:rPr>
        <w:t>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предназначению: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военные;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гражданские;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конструкции: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самолёт;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квадрокоптер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мультикоптер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>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зоофоб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(в форме птицы, насекомого);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 взлётной массе и дальности действия: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— микро — и 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мини-летательный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аппарат ближнего радиуса действия (взлётная масса до 5 кг, дальность действия до 25-40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лёгкие летательные аппараты среднего радиуса действия (взлётная масса 50-100 кг, дальность действия 70-150 км, некоторые виды до 250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средние летательные аппараты (взлётная масса 100-300 кг, дальность действия 150-1000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среднетяжёлые летательные аппараты (взлётная масса 300-500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среднего радиуса действия (взлётная масса более 500 кг, дальность действия 70-300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тяжёлые летательные аппараты большой продолжительности полёта (взлётная масса более 1500 кг, дальность действия около 1500 км);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беспилотные боевые самолёты (взлётная масса более 500 кг, дальность действия около 1500 км).</w:t>
      </w:r>
    </w:p>
    <w:p w:rsidR="00732224" w:rsidRPr="00732224" w:rsidRDefault="00732224" w:rsidP="00732224">
      <w:pPr>
        <w:numPr>
          <w:ilvl w:val="0"/>
          <w:numId w:val="5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 xml:space="preserve"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</w:t>
      </w:r>
      <w:proofErr w:type="gramEnd"/>
      <w:r w:rsidRPr="00732224">
        <w:rPr>
          <w:rFonts w:eastAsia="Times New Roman" w:cs="Liberation Serif"/>
          <w:kern w:val="0"/>
          <w:lang w:eastAsia="ru-RU"/>
        </w:rPr>
        <w:t xml:space="preserve"> визуальные признаки).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1) По средствам стационарной связи доложить об обнаружении БВС в следующие службы: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отдела МВД России по району;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— дежурному ЕДДС района.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2) Зафиксировать дату и время направления информации.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b/>
          <w:bCs/>
          <w:kern w:val="0"/>
          <w:lang w:eastAsia="ru-RU"/>
        </w:rPr>
        <w:t>Порядок действий персонала потенциальных опасных объектов террористическим посягательствам при обнаружении беспилотных воздушных судов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proofErr w:type="gramStart"/>
      <w:r w:rsidRPr="00732224">
        <w:rPr>
          <w:rFonts w:eastAsia="Times New Roman" w:cs="Liberation Serif"/>
          <w:kern w:val="0"/>
          <w:lang w:eastAsia="ru-RU"/>
        </w:rPr>
        <w:t>Беспилотное воздушное судно (далее — БВС) —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управления.</w:t>
      </w:r>
      <w:proofErr w:type="gramEnd"/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Одной из новых потенциальных угроз безопасности объектов различных видов является использование БВС. Применение (нахождение, пролет) БВС над объектами несет в себе потенциальную угрозу их безопасности и требует своевременных четких действий со стороны персонала и сотрудников охраны соответствующих объектов.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обнаружении (поступлении информации об обнаружении) над территорией (вблизи) объекта неизвестного БВС незамедлительно сообщить об этом непосредственному руководителю объекта (службы безопасности, охранного предприятия).</w:t>
      </w:r>
    </w:p>
    <w:p w:rsidR="00732224" w:rsidRPr="00732224" w:rsidRDefault="00732224" w:rsidP="00732224">
      <w:pPr>
        <w:numPr>
          <w:ilvl w:val="0"/>
          <w:numId w:val="6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Должностное лицо, осуществляющее непосредственное руководство деятельностью работников объекта (территории), либо уполномоченное им лицо незамедлительно информирует об этом территориальные органы МВД России по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ЧР, УФСБ России по ЧР, либо Единую дежурно-диспетчерскую службу муниципального образования (ЕДДС).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направлении информации с помощью сре</w:t>
      </w:r>
      <w:proofErr w:type="gramStart"/>
      <w:r w:rsidRPr="00732224">
        <w:rPr>
          <w:rFonts w:eastAsia="Times New Roman" w:cs="Liberation Serif"/>
          <w:kern w:val="0"/>
          <w:lang w:eastAsia="ru-RU"/>
        </w:rPr>
        <w:t>дств св</w:t>
      </w:r>
      <w:proofErr w:type="gramEnd"/>
      <w:r w:rsidRPr="00732224">
        <w:rPr>
          <w:rFonts w:eastAsia="Times New Roman" w:cs="Liberation Serif"/>
          <w:kern w:val="0"/>
          <w:lang w:eastAsia="ru-RU"/>
        </w:rPr>
        <w:t>язи лицо, передающее информацию, сообщает: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свои фамилию, имя, отчество (при наличии) и занимаемую должность; наименование объекта (территории) и его точный адрес;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источник и время поступления информации о БВС (визуальное обнаружение, информация иных лиц, данные системы охраны или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характер поведения БВС (зависание, барражирование над объектом, направление пролета, внешний вид и т.д.);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наличие сохраненной информации о БВС на электронных носителях информации (системы видеонаблюдения);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— другие сведения по запросу уполномоченного органа.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Выставить наблюдательный пост за воздушным пространством над территорией и вблизи объекта,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Принять меры для получения дополнительной информации, в т. ч. его фото-видеосъёмки (при наличии соответствующей возможности).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По возможности исключить нахождение на открытых площадка» массового скопления людей.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Усилить охрану, а также пропускной и </w:t>
      </w:r>
      <w:proofErr w:type="spellStart"/>
      <w:r w:rsidRPr="00732224">
        <w:rPr>
          <w:rFonts w:eastAsia="Times New Roman" w:cs="Liberation Serif"/>
          <w:kern w:val="0"/>
          <w:lang w:eastAsia="ru-RU"/>
        </w:rPr>
        <w:t>внутриобъектовый</w:t>
      </w:r>
      <w:proofErr w:type="spellEnd"/>
      <w:r w:rsidRPr="00732224">
        <w:rPr>
          <w:rFonts w:eastAsia="Times New Roman" w:cs="Liberation Serif"/>
          <w:kern w:val="0"/>
          <w:lang w:eastAsia="ru-RU"/>
        </w:rPr>
        <w:t xml:space="preserve"> режим.</w:t>
      </w:r>
    </w:p>
    <w:p w:rsidR="00732224" w:rsidRPr="00732224" w:rsidRDefault="00732224" w:rsidP="00732224">
      <w:pPr>
        <w:numPr>
          <w:ilvl w:val="0"/>
          <w:numId w:val="7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Организовать обход территории объекта в целях обнаружения подозрительных (взрывоопасных) предметов и лиц.</w:t>
      </w:r>
    </w:p>
    <w:p w:rsidR="00732224" w:rsidRPr="00732224" w:rsidRDefault="00732224" w:rsidP="00732224">
      <w:pPr>
        <w:shd w:val="clear" w:color="auto" w:fill="FFFFFF"/>
        <w:suppressAutoHyphens w:val="0"/>
        <w:ind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Если беспилотное воздушное судно находится в воздушном пространстве над территорией, наблюдатель отслеживает движение ВВС и докладывает руководителю объекта об изменении его территориального положения.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>При получении от дежурных служб территориальных органов МВД России по ЧР, УФСБ России по ЧР дополнительных указаний (рекомендаций) действовать в соответствии с ними.</w:t>
      </w:r>
    </w:p>
    <w:p w:rsidR="00732224" w:rsidRPr="00732224" w:rsidRDefault="00732224" w:rsidP="00732224">
      <w:pPr>
        <w:numPr>
          <w:ilvl w:val="0"/>
          <w:numId w:val="8"/>
        </w:numPr>
        <w:shd w:val="clear" w:color="auto" w:fill="FFFFFF"/>
        <w:suppressAutoHyphens w:val="0"/>
        <w:ind w:left="0" w:firstLine="709"/>
        <w:jc w:val="both"/>
        <w:rPr>
          <w:rFonts w:eastAsia="Times New Roman" w:cs="Liberation Serif"/>
          <w:kern w:val="0"/>
          <w:lang w:eastAsia="ru-RU"/>
        </w:rPr>
      </w:pPr>
      <w:r w:rsidRPr="00732224">
        <w:rPr>
          <w:rFonts w:eastAsia="Times New Roman" w:cs="Liberation Serif"/>
          <w:kern w:val="0"/>
          <w:lang w:eastAsia="ru-RU"/>
        </w:rPr>
        <w:t xml:space="preserve">По решению должностного лица, осуществляющего непосредственное руководство деятельностью работников объекта (территории), либо уполномоченного им лица, при угрозе жизни и здоровью людей, организовать оповещение персонала о возможной угрозе, организовать (при необходимости) укрытие или эвакуацию находящихся на объекте (территории) людей. Кроме того, руководителям объектов промышленности, транспорта, связи, ЖКХ, ТЭК необходимо внести соответствующие дополнения в должностные регламенты (инструкции) персонала (сотрудников охраны), в части выполнения мероприятий по обнаружению БВС с учетом специфики и особенностей объектов. Также </w:t>
      </w:r>
      <w:r w:rsidRPr="00732224">
        <w:rPr>
          <w:rFonts w:eastAsia="Times New Roman" w:cs="Liberation Serif"/>
          <w:kern w:val="0"/>
          <w:lang w:eastAsia="ru-RU"/>
        </w:rPr>
        <w:lastRenderedPageBreak/>
        <w:t>рассмотреть возможность обеспечения вышеуказанного персонала оптическими приборами наблюдения и средствами фото-, видео фиксации БВС.</w:t>
      </w:r>
    </w:p>
    <w:p w:rsidR="006704A2" w:rsidRPr="00732224" w:rsidRDefault="006704A2" w:rsidP="00732224">
      <w:pPr>
        <w:ind w:firstLine="709"/>
        <w:jc w:val="both"/>
        <w:rPr>
          <w:rFonts w:cs="Liberation Serif"/>
        </w:rPr>
      </w:pPr>
    </w:p>
    <w:sectPr w:rsidR="006704A2" w:rsidRPr="00732224" w:rsidSect="008270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7C5"/>
    <w:multiLevelType w:val="multilevel"/>
    <w:tmpl w:val="8DC4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8777D"/>
    <w:multiLevelType w:val="multilevel"/>
    <w:tmpl w:val="B6649F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98601D"/>
    <w:multiLevelType w:val="multilevel"/>
    <w:tmpl w:val="05F85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96598"/>
    <w:multiLevelType w:val="multilevel"/>
    <w:tmpl w:val="86085A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1F31AF"/>
    <w:multiLevelType w:val="multilevel"/>
    <w:tmpl w:val="A3F22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A359B"/>
    <w:multiLevelType w:val="multilevel"/>
    <w:tmpl w:val="84A66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34165"/>
    <w:multiLevelType w:val="multilevel"/>
    <w:tmpl w:val="F5F678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205500"/>
    <w:multiLevelType w:val="multilevel"/>
    <w:tmpl w:val="7092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24"/>
    <w:rsid w:val="00411ED9"/>
    <w:rsid w:val="006642B7"/>
    <w:rsid w:val="006704A2"/>
    <w:rsid w:val="00732224"/>
    <w:rsid w:val="008270D1"/>
    <w:rsid w:val="00B1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2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B7"/>
    <w:pPr>
      <w:suppressAutoHyphens/>
    </w:pPr>
  </w:style>
  <w:style w:type="paragraph" w:styleId="1">
    <w:name w:val="heading 1"/>
    <w:basedOn w:val="a"/>
    <w:next w:val="a"/>
    <w:link w:val="10"/>
    <w:uiPriority w:val="9"/>
    <w:qFormat/>
    <w:rsid w:val="006642B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a"/>
    <w:link w:val="20"/>
    <w:qFormat/>
    <w:rsid w:val="006642B7"/>
    <w:pPr>
      <w:spacing w:before="280" w:after="28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42B7"/>
    <w:rPr>
      <w:rFonts w:ascii="Cambria" w:eastAsia="NSimSun" w:hAnsi="Cambria" w:cs="Lucida Sans"/>
      <w:b/>
      <w:bCs/>
      <w:color w:val="365F91"/>
      <w:kern w:val="2"/>
      <w:sz w:val="24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6642B7"/>
    <w:rPr>
      <w:rFonts w:ascii="Liberation Serif" w:hAnsi="Liberation Serif" w:cs="Lucida Sans"/>
      <w:b/>
      <w:bCs/>
      <w:kern w:val="2"/>
      <w:sz w:val="36"/>
      <w:szCs w:val="36"/>
      <w:lang w:eastAsia="ru-RU" w:bidi="hi-IN"/>
    </w:rPr>
  </w:style>
  <w:style w:type="paragraph" w:styleId="a3">
    <w:name w:val="caption"/>
    <w:basedOn w:val="a"/>
    <w:qFormat/>
    <w:rsid w:val="006642B7"/>
    <w:pPr>
      <w:suppressLineNumbers/>
      <w:spacing w:before="120" w:after="120"/>
    </w:pPr>
    <w:rPr>
      <w:i/>
      <w:iCs/>
    </w:rPr>
  </w:style>
  <w:style w:type="character" w:styleId="a4">
    <w:name w:val="Hyperlink"/>
    <w:basedOn w:val="a0"/>
    <w:uiPriority w:val="99"/>
    <w:semiHidden/>
    <w:unhideWhenUsed/>
    <w:rsid w:val="00732224"/>
    <w:rPr>
      <w:color w:val="0000FF"/>
      <w:u w:val="single"/>
    </w:rPr>
  </w:style>
  <w:style w:type="character" w:customStyle="1" w:styleId="gw-current-newsdate">
    <w:name w:val="gw-current-news__date"/>
    <w:basedOn w:val="a0"/>
    <w:rsid w:val="00732224"/>
  </w:style>
  <w:style w:type="paragraph" w:styleId="a5">
    <w:name w:val="Normal (Web)"/>
    <w:basedOn w:val="a"/>
    <w:uiPriority w:val="99"/>
    <w:semiHidden/>
    <w:unhideWhenUsed/>
    <w:rsid w:val="0073222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222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322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22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3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6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84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54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8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 Юрий Владимирович</dc:creator>
  <cp:lastModifiedBy>SazhinaTV</cp:lastModifiedBy>
  <cp:revision>2</cp:revision>
  <dcterms:created xsi:type="dcterms:W3CDTF">2025-01-28T07:34:00Z</dcterms:created>
  <dcterms:modified xsi:type="dcterms:W3CDTF">2025-01-28T07:34:00Z</dcterms:modified>
</cp:coreProperties>
</file>